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A3FC8" w14:textId="77777777" w:rsidR="003C2B2A" w:rsidRDefault="003C2B2A" w:rsidP="00DE6758">
      <w:pPr>
        <w:rPr>
          <w:rFonts w:ascii="Calibri" w:hAnsi="Calibri" w:cs="Calibri"/>
          <w:sz w:val="24"/>
          <w:szCs w:val="24"/>
        </w:rPr>
      </w:pPr>
    </w:p>
    <w:p w14:paraId="086B0D7F" w14:textId="77777777" w:rsidR="00AE04C5" w:rsidRDefault="00AE04C5" w:rsidP="00DE6758">
      <w:pPr>
        <w:rPr>
          <w:rFonts w:ascii="Calibri" w:hAnsi="Calibri" w:cs="Calibri"/>
          <w:sz w:val="24"/>
          <w:szCs w:val="24"/>
        </w:rPr>
      </w:pPr>
    </w:p>
    <w:p w14:paraId="3D350A3A" w14:textId="54666CB0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MUSEO NAZIONALE DELL’ARTE DIGITALE</w:t>
      </w:r>
    </w:p>
    <w:p w14:paraId="526BADF8" w14:textId="77777777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0F38914A" w14:textId="2A53A868" w:rsidR="00E24624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TASSO DI </w:t>
      </w:r>
      <w:r w:rsidR="00A426F8">
        <w:rPr>
          <w:rFonts w:ascii="Calibri" w:hAnsi="Calibri" w:cs="Calibri"/>
          <w:sz w:val="36"/>
          <w:szCs w:val="36"/>
        </w:rPr>
        <w:t>ASSENZA</w:t>
      </w:r>
    </w:p>
    <w:p w14:paraId="64B11313" w14:textId="77777777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784B549D" w14:textId="686D4D29" w:rsidR="00AE04C5" w:rsidRPr="00AE04C5" w:rsidRDefault="00572B6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AGOSTO</w:t>
      </w:r>
      <w:r w:rsidR="00AE04C5" w:rsidRPr="00AE04C5">
        <w:rPr>
          <w:rFonts w:ascii="Calibri" w:hAnsi="Calibri" w:cs="Calibri"/>
          <w:sz w:val="36"/>
          <w:szCs w:val="36"/>
        </w:rPr>
        <w:t xml:space="preserve"> 2024</w:t>
      </w:r>
    </w:p>
    <w:p w14:paraId="082A76F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007B7A96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3E89CBD4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602376B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1519" w:type="dxa"/>
        <w:tblLook w:val="04A0" w:firstRow="1" w:lastRow="0" w:firstColumn="1" w:lastColumn="0" w:noHBand="0" w:noVBand="1"/>
      </w:tblPr>
      <w:tblGrid>
        <w:gridCol w:w="2122"/>
        <w:gridCol w:w="2450"/>
        <w:gridCol w:w="2859"/>
      </w:tblGrid>
      <w:tr w:rsidR="00AE04C5" w:rsidRPr="00AE04C5" w14:paraId="4C505E80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F637EB" w14:textId="56A7391E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MESE</w:t>
            </w:r>
          </w:p>
        </w:tc>
        <w:tc>
          <w:tcPr>
            <w:tcW w:w="2450" w:type="dxa"/>
            <w:noWrap/>
            <w:vAlign w:val="center"/>
            <w:hideMark/>
          </w:tcPr>
          <w:p w14:paraId="39CBE24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ASSENZA %</w:t>
            </w:r>
          </w:p>
        </w:tc>
        <w:tc>
          <w:tcPr>
            <w:tcW w:w="2859" w:type="dxa"/>
            <w:noWrap/>
            <w:vAlign w:val="center"/>
            <w:hideMark/>
          </w:tcPr>
          <w:p w14:paraId="5DB38DB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PRESENZA %</w:t>
            </w:r>
          </w:p>
        </w:tc>
      </w:tr>
      <w:tr w:rsidR="00885973" w:rsidRPr="00AE04C5" w14:paraId="688B891E" w14:textId="77777777" w:rsidTr="00AE04C5">
        <w:trPr>
          <w:trHeight w:val="300"/>
        </w:trPr>
        <w:tc>
          <w:tcPr>
            <w:tcW w:w="2122" w:type="dxa"/>
            <w:noWrap/>
            <w:vAlign w:val="center"/>
          </w:tcPr>
          <w:p w14:paraId="0C60437B" w14:textId="11B4410B" w:rsidR="00885973" w:rsidRPr="00AE04C5" w:rsidRDefault="008A2852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AGOSTO</w:t>
            </w:r>
          </w:p>
        </w:tc>
        <w:tc>
          <w:tcPr>
            <w:tcW w:w="2450" w:type="dxa"/>
            <w:noWrap/>
            <w:vAlign w:val="center"/>
          </w:tcPr>
          <w:p w14:paraId="64098991" w14:textId="1F2C6087" w:rsidR="00885973" w:rsidRPr="00AE04C5" w:rsidRDefault="002C14F8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  <w:tc>
          <w:tcPr>
            <w:tcW w:w="2859" w:type="dxa"/>
            <w:noWrap/>
            <w:vAlign w:val="center"/>
          </w:tcPr>
          <w:p w14:paraId="5CEF6F3E" w14:textId="267982E4" w:rsidR="00885973" w:rsidRPr="00AE04C5" w:rsidRDefault="002C14F8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</w:tbl>
    <w:p w14:paraId="4B8F1EA8" w14:textId="77777777" w:rsidR="00E41898" w:rsidRDefault="00E41898" w:rsidP="00AE04C5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4C97DF62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79618FF6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sectPr w:rsidR="00E41898">
      <w:footerReference w:type="default" r:id="rId8"/>
      <w:headerReference w:type="first" r:id="rId9"/>
      <w:footerReference w:type="first" r:id="rId10"/>
      <w:pgSz w:w="11906" w:h="16838"/>
      <w:pgMar w:top="1751" w:right="1134" w:bottom="1134" w:left="709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2C98" w14:textId="77777777" w:rsidR="00AE04C5" w:rsidRDefault="00AE04C5">
      <w:r>
        <w:separator/>
      </w:r>
    </w:p>
  </w:endnote>
  <w:endnote w:type="continuationSeparator" w:id="0">
    <w:p w14:paraId="78685331" w14:textId="77777777" w:rsidR="00AE04C5" w:rsidRDefault="00A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213" w14:textId="77777777" w:rsidR="003C2B2A" w:rsidRDefault="008C61C6">
    <w:pPr>
      <w:ind w:right="-1"/>
      <w:jc w:val="center"/>
      <w:rPr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DE911" wp14:editId="39B300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5905" cy="20320"/>
              <wp:effectExtent l="0" t="0" r="0" b="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463F2" id="Rectangle 1" o:spid="_x0000_s1026" style="position:absolute;margin-left:0;margin-top:.05pt;width:20.1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iCgIAABQ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tkidyET1dNehDx8VDCwuao7UyIQtdnc+RC6iejqSuIPRzVobkwLsNiuDbCeo6es0En0q&#10;8fKYsWys+bwsyoT8W85fQuRpvAQx6EDuNXqo+dX5kKiiaB9sk7wVhDbHNVE29qRiFC561FcbaA4k&#10;IsLRmvSVaNED/uRsJFvW3P/YClScmU+WGjGfzmbRxymYle9JOIaXmc1lRlhJUDUPnB2Xq3D0/tah&#10;7np6aZpqt3BDzWt1UvaZ1YksWS8Jfvom0duXcTr1/JmXvwAAAP//AwBQSwMEFAAGAAgAAAAhALep&#10;MfjZAAAAAgEAAA8AAABkcnMvZG93bnJldi54bWxMj8FOwzAQRO9I/QdrK3GjdhuEIMSpEKhIHNv0&#10;wm0Tb5O08TqKnTbw9bgnetyZ0czbbD3ZTpxp8K1jDcuFAkFcOdNyrWFfbB6eQfiAbLBzTBp+yMM6&#10;n91lmBp34S2dd6EWsYR9ihqaEPpUSl81ZNEvXE8cvYMbLIZ4DrU0A15iue3kSqknabHluNBgT+8N&#10;VafdaDWU7WqPv9viU9mXTRK+puI4fn9ofT+f3l5BBJrCfxiu+BEd8shUupGNF52G+Ei4qiJ6jyoB&#10;UWpIEpB5Jm/R8z8AAAD//wMAUEsBAi0AFAAGAAgAAAAhALaDOJL+AAAA4QEAABMAAAAAAAAAAAAA&#10;AAAAAAAAAFtDb250ZW50X1R5cGVzXS54bWxQSwECLQAUAAYACAAAACEAOP0h/9YAAACUAQAACwAA&#10;AAAAAAAAAAAAAAAvAQAAX3JlbHMvLnJlbHNQSwECLQAUAAYACAAAACEAbwjjYgoCAAAUBAAADgAA&#10;AAAAAAAAAAAAAAAuAgAAZHJzL2Uyb0RvYy54bWxQSwECLQAUAAYACAAAACEAt6kx+NkAAAACAQAA&#10;DwAAAAAAAAAAAAAAAABkBAAAZHJzL2Rvd25yZXYueG1sUEsFBgAAAAAEAAQA8wAAAGoFAAAAAA==&#10;">
              <w10:wrap type="square" side="largest"/>
            </v:rect>
          </w:pict>
        </mc:Fallback>
      </mc:AlternateContent>
    </w:r>
    <w:r>
      <w:rPr>
        <w:b/>
        <w:bCs/>
        <w:noProof/>
        <w:color w:val="002060"/>
        <w:sz w:val="16"/>
        <w:szCs w:val="16"/>
      </w:rPr>
      <w:drawing>
        <wp:inline distT="0" distB="0" distL="0" distR="0" wp14:anchorId="2313DD23" wp14:editId="4C175916">
          <wp:extent cx="122872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BD8AC1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SERVIZIO I “AFFARI GENERALI, INNOVAZIONE E TRASPARENZA AMMINISTRATIVA”</w:t>
    </w:r>
  </w:p>
  <w:p w14:paraId="1280DEAA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del Collegio Romano, 27 - 00186  Roma -  TEL. 06-6723.2494</w:t>
    </w:r>
  </w:p>
  <w:p w14:paraId="74EADD59" w14:textId="77777777" w:rsidR="003C2B2A" w:rsidRPr="00E24624" w:rsidRDefault="003C2B2A">
    <w:pPr>
      <w:ind w:right="-1"/>
      <w:jc w:val="center"/>
      <w:rPr>
        <w:color w:val="002060"/>
        <w:sz w:val="16"/>
        <w:szCs w:val="16"/>
        <w:lang w:val="fr-FR"/>
      </w:rPr>
    </w:pPr>
    <w:r w:rsidRPr="00E24624">
      <w:rPr>
        <w:color w:val="002060"/>
        <w:sz w:val="16"/>
        <w:szCs w:val="16"/>
        <w:lang w:val="fr-FR"/>
      </w:rPr>
      <w:t xml:space="preserve">PEC: </w:t>
    </w:r>
    <w:hyperlink r:id="rId2" w:history="1">
      <w:r w:rsidRPr="00E24624">
        <w:rPr>
          <w:rStyle w:val="Collegamentoipertestuale"/>
          <w:sz w:val="16"/>
          <w:szCs w:val="16"/>
          <w:lang w:val="fr-FR"/>
        </w:rPr>
        <w:t>mbac-dg-or.servizio1@mailcert.beniculturali.it</w:t>
      </w:r>
    </w:hyperlink>
  </w:p>
  <w:p w14:paraId="713A8502" w14:textId="77777777" w:rsidR="003C2B2A" w:rsidRPr="00E24624" w:rsidRDefault="003C2B2A">
    <w:pPr>
      <w:ind w:right="-1"/>
      <w:jc w:val="center"/>
      <w:rPr>
        <w:lang w:val="es-ES"/>
      </w:rPr>
    </w:pPr>
    <w:r w:rsidRPr="00E24624">
      <w:rPr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sz w:val="16"/>
          <w:szCs w:val="16"/>
          <w:lang w:val="es-ES"/>
        </w:rPr>
        <w:t>dg-or.servizio1@beniculturali.it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070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14F7756E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7460C75D" w14:textId="77777777" w:rsidR="003C2B2A" w:rsidRDefault="008C61C6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3233AC76" wp14:editId="036C04E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CD22C9" w14:textId="77777777" w:rsidR="00147FE3" w:rsidRDefault="00147FE3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BC575B" w14:textId="77777777" w:rsidR="00E24624" w:rsidRDefault="00E24624" w:rsidP="00147FE3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43700BD6" w14:textId="77777777" w:rsidR="00E24624" w:rsidRPr="00A66AD9" w:rsidRDefault="00E24624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PEC: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3C82D90C" w14:textId="77777777" w:rsidR="003C2B2A" w:rsidRPr="00E24624" w:rsidRDefault="00E24624" w:rsidP="00E24624">
    <w:pPr>
      <w:tabs>
        <w:tab w:val="left" w:pos="6720"/>
      </w:tabs>
      <w:ind w:right="-1"/>
      <w:jc w:val="center"/>
      <w:rPr>
        <w:color w:val="002060"/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13E6" w14:textId="77777777" w:rsidR="00AE04C5" w:rsidRDefault="00AE04C5">
      <w:r>
        <w:separator/>
      </w:r>
    </w:p>
  </w:footnote>
  <w:footnote w:type="continuationSeparator" w:id="0">
    <w:p w14:paraId="21C21894" w14:textId="77777777" w:rsidR="00AE04C5" w:rsidRDefault="00AE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717" w14:textId="77777777" w:rsidR="003C2B2A" w:rsidRDefault="003C2B2A">
    <w:pPr>
      <w:ind w:left="142" w:right="4110" w:firstLine="2410"/>
      <w:rPr>
        <w:rFonts w:ascii="Palace Script" w:hAnsi="Palace Script" w:cs="Lucida Sans Unicode"/>
        <w:color w:val="002060"/>
        <w:sz w:val="56"/>
        <w:szCs w:val="44"/>
      </w:rPr>
    </w:pPr>
    <w:r>
      <w:rPr>
        <w:color w:val="808080"/>
        <w:sz w:val="24"/>
        <w:szCs w:val="24"/>
      </w:rPr>
      <w:t xml:space="preserve"> </w:t>
    </w:r>
    <w:r w:rsidR="008C61C6">
      <w:rPr>
        <w:noProof/>
        <w:color w:val="808080"/>
        <w:sz w:val="24"/>
        <w:szCs w:val="24"/>
      </w:rPr>
      <w:drawing>
        <wp:inline distT="0" distB="0" distL="0" distR="0" wp14:anchorId="36C184DF" wp14:editId="39133DB9">
          <wp:extent cx="49530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A2C356" w14:textId="77777777" w:rsidR="003C2B2A" w:rsidRDefault="003C2B2A">
    <w:pPr>
      <w:tabs>
        <w:tab w:val="center" w:pos="1985"/>
        <w:tab w:val="left" w:pos="5245"/>
      </w:tabs>
      <w:ind w:left="142" w:right="4110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            Ministero della cultura</w:t>
    </w:r>
  </w:p>
  <w:p w14:paraId="7C2C75E2" w14:textId="77777777" w:rsidR="00CD5391" w:rsidRDefault="00CD5391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Cs w:val="16"/>
      </w:rPr>
    </w:pPr>
    <w:r>
      <w:rPr>
        <w:rFonts w:ascii="Calibri" w:hAnsi="Calibri" w:cs="Calibri"/>
        <w:color w:val="002060"/>
        <w:szCs w:val="16"/>
      </w:rPr>
      <w:t xml:space="preserve">DIREZIONE GENERALE MUSEI </w:t>
    </w:r>
  </w:p>
  <w:p w14:paraId="50B34F6B" w14:textId="77777777" w:rsidR="003C2B2A" w:rsidRDefault="0064447B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9FAA081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942">
    <w:abstractNumId w:val="0"/>
  </w:num>
  <w:num w:numId="2" w16cid:durableId="5693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007D73"/>
    <w:rsid w:val="00073D92"/>
    <w:rsid w:val="00147FE3"/>
    <w:rsid w:val="001920E0"/>
    <w:rsid w:val="001A7EB8"/>
    <w:rsid w:val="001E7EF9"/>
    <w:rsid w:val="0023318F"/>
    <w:rsid w:val="002C14F8"/>
    <w:rsid w:val="00336DF3"/>
    <w:rsid w:val="003601E8"/>
    <w:rsid w:val="003C2B2A"/>
    <w:rsid w:val="003E69F4"/>
    <w:rsid w:val="00416D52"/>
    <w:rsid w:val="00466627"/>
    <w:rsid w:val="004F6F81"/>
    <w:rsid w:val="0054210C"/>
    <w:rsid w:val="0056290B"/>
    <w:rsid w:val="00572B65"/>
    <w:rsid w:val="00575934"/>
    <w:rsid w:val="00584E73"/>
    <w:rsid w:val="00634F60"/>
    <w:rsid w:val="0064447B"/>
    <w:rsid w:val="00671327"/>
    <w:rsid w:val="007812ED"/>
    <w:rsid w:val="00885973"/>
    <w:rsid w:val="008A2852"/>
    <w:rsid w:val="008A415F"/>
    <w:rsid w:val="008C61C6"/>
    <w:rsid w:val="0099539E"/>
    <w:rsid w:val="009D5AC1"/>
    <w:rsid w:val="00A426F8"/>
    <w:rsid w:val="00AE04C5"/>
    <w:rsid w:val="00AF1E59"/>
    <w:rsid w:val="00B47234"/>
    <w:rsid w:val="00B85E97"/>
    <w:rsid w:val="00CC25C0"/>
    <w:rsid w:val="00CD0422"/>
    <w:rsid w:val="00CD5391"/>
    <w:rsid w:val="00D4766D"/>
    <w:rsid w:val="00D5004A"/>
    <w:rsid w:val="00DB134C"/>
    <w:rsid w:val="00DE6758"/>
    <w:rsid w:val="00E24624"/>
    <w:rsid w:val="00E36B62"/>
    <w:rsid w:val="00E41898"/>
    <w:rsid w:val="00EF2C9A"/>
    <w:rsid w:val="00F46272"/>
    <w:rsid w:val="00F4750F"/>
    <w:rsid w:val="00F73C0E"/>
    <w:rsid w:val="00FA1F9A"/>
    <w:rsid w:val="00FD109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C1DA9"/>
  <w15:chartTrackingRefBased/>
  <w15:docId w15:val="{F0C8F112-E7F9-4C3B-845C-631BECE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4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dg-or.servizio1@mailcert.beniculturali.i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ICO\Documents\Modelli%20di%20Office%20personalizzati\MNAD_Carta%20Intestata_MODELL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MNAD_Carta Intestata_MODELLO1.dotx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129</CharactersWithSpaces>
  <SharedDoc>false</SharedDoc>
  <HLinks>
    <vt:vector size="24" baseType="variant"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mailto:mbac-dg-or.servizio1@mailcert.beniculturali.it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SERPICO</dc:creator>
  <cp:keywords/>
  <cp:lastModifiedBy>SERPICO PAOLO</cp:lastModifiedBy>
  <cp:revision>6</cp:revision>
  <cp:lastPrinted>2019-09-30T23:13:00Z</cp:lastPrinted>
  <dcterms:created xsi:type="dcterms:W3CDTF">2024-09-02T12:40:00Z</dcterms:created>
  <dcterms:modified xsi:type="dcterms:W3CDTF">2024-11-11T14:30:00Z</dcterms:modified>
</cp:coreProperties>
</file>